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8"/>
          <w:szCs w:val="28"/>
        </w:rPr>
      </w:pPr>
      <w:r w:rsidDel="00000000" w:rsidR="00000000" w:rsidRPr="00000000">
        <w:rPr>
          <w:rFonts w:ascii="Arial" w:cs="Arial" w:eastAsia="Arial" w:hAnsi="Arial"/>
          <w:color w:val="000000"/>
          <w:sz w:val="28"/>
          <w:szCs w:val="28"/>
          <w:rtl w:val="0"/>
        </w:rPr>
        <w:t xml:space="preserve">Indianola Volleyball Club Tournament – </w:t>
      </w:r>
      <w:r w:rsidDel="00000000" w:rsidR="00000000" w:rsidRPr="00000000">
        <w:rPr>
          <w:rFonts w:ascii="Arial" w:cs="Arial" w:eastAsia="Arial" w:hAnsi="Arial"/>
          <w:sz w:val="28"/>
          <w:szCs w:val="28"/>
          <w:rtl w:val="0"/>
        </w:rPr>
        <w:t xml:space="preserve">February 7</w:t>
      </w:r>
      <w:r w:rsidDel="00000000" w:rsidR="00000000" w:rsidRPr="00000000">
        <w:rPr>
          <w:rFonts w:ascii="Arial" w:cs="Arial" w:eastAsia="Arial" w:hAnsi="Arial"/>
          <w:color w:val="000000"/>
          <w:sz w:val="28"/>
          <w:szCs w:val="28"/>
          <w:rtl w:val="0"/>
        </w:rPr>
        <w:t xml:space="preserve">, 202</w:t>
      </w:r>
      <w:r w:rsidDel="00000000" w:rsidR="00000000" w:rsidRPr="00000000">
        <w:rPr>
          <w:rFonts w:ascii="Arial" w:cs="Arial" w:eastAsia="Arial" w:hAnsi="Arial"/>
          <w:sz w:val="28"/>
          <w:szCs w:val="28"/>
          <w:rtl w:val="0"/>
        </w:rPr>
        <w:t xml:space="preserve">6</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Arial" w:cs="Arial" w:eastAsia="Arial" w:hAnsi="Arial"/>
          <w:color w:val="000000"/>
          <w:sz w:val="28"/>
          <w:szCs w:val="28"/>
          <w:rtl w:val="0"/>
        </w:rPr>
        <w:t xml:space="preserve">Iowa Region Volleyball Tournament </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rFonts w:ascii="Arial" w:cs="Arial" w:eastAsia="Arial" w:hAnsi="Arial"/>
          <w:color w:val="000000"/>
          <w:sz w:val="28"/>
          <w:szCs w:val="28"/>
          <w:rtl w:val="0"/>
        </w:rPr>
        <w:t xml:space="preserve">Admission: Adults $5, Students &amp; Senior Citizens $3 </w:t>
      </w:r>
      <w:r w:rsidDel="00000000" w:rsidR="00000000" w:rsidRPr="00000000">
        <w:rPr>
          <w:rtl w:val="0"/>
        </w:rPr>
      </w:r>
    </w:p>
    <w:p w:rsidR="00000000" w:rsidDel="00000000" w:rsidP="00000000" w:rsidRDefault="00000000" w:rsidRPr="00000000" w14:paraId="0000000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Sites</w:t>
      </w:r>
      <w:r w:rsidDel="00000000" w:rsidR="00000000" w:rsidRPr="00000000">
        <w:rPr>
          <w:rFonts w:ascii="Arial" w:cs="Arial" w:eastAsia="Arial" w:hAnsi="Arial"/>
          <w:color w:val="000000"/>
          <w:sz w:val="20"/>
          <w:szCs w:val="20"/>
          <w:rtl w:val="0"/>
        </w:rPr>
        <w:t xml:space="preserve">: 12U</w:t>
      </w:r>
      <w:r w:rsidDel="00000000" w:rsidR="00000000" w:rsidRPr="00000000">
        <w:rPr>
          <w:rFonts w:ascii="Arial" w:cs="Arial" w:eastAsia="Arial" w:hAnsi="Arial"/>
          <w:sz w:val="20"/>
          <w:szCs w:val="20"/>
          <w:rtl w:val="0"/>
        </w:rPr>
        <w:t xml:space="preserve"> &amp; 14U will be at</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Indianola High School, 1304 E. 1st Ave., Indianola, IA </w:t>
      </w: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1</w:t>
      </w:r>
      <w:r w:rsidDel="00000000" w:rsidR="00000000" w:rsidRPr="00000000">
        <w:rPr>
          <w:rFonts w:ascii="Arial" w:cs="Arial" w:eastAsia="Arial" w:hAnsi="Arial"/>
          <w:sz w:val="20"/>
          <w:szCs w:val="20"/>
          <w:rtl w:val="0"/>
        </w:rPr>
        <w:t xml:space="preserve">3U,</w:t>
      </w:r>
      <w:r w:rsidDel="00000000" w:rsidR="00000000" w:rsidRPr="00000000">
        <w:rPr>
          <w:rFonts w:ascii="Arial" w:cs="Arial" w:eastAsia="Arial" w:hAnsi="Arial"/>
          <w:color w:val="000000"/>
          <w:sz w:val="20"/>
          <w:szCs w:val="20"/>
          <w:rtl w:val="0"/>
        </w:rPr>
        <w:t xml:space="preserve"> 15U, 16U &amp; 17U will be at </w:t>
      </w:r>
      <w:r w:rsidDel="00000000" w:rsidR="00000000" w:rsidRPr="00000000">
        <w:rPr>
          <w:rFonts w:ascii="Arial" w:cs="Arial" w:eastAsia="Arial" w:hAnsi="Arial"/>
          <w:sz w:val="20"/>
          <w:szCs w:val="20"/>
          <w:rtl w:val="0"/>
        </w:rPr>
        <w:t xml:space="preserve">Indianola Middle School, 403 S. 15th Street, Indianola, IA 50125</w:t>
      </w:r>
      <w:r w:rsidDel="00000000" w:rsidR="00000000" w:rsidRPr="00000000">
        <w:rPr>
          <w:rtl w:val="0"/>
        </w:rPr>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Schedule:</w:t>
      </w:r>
      <w:r w:rsidDel="00000000" w:rsidR="00000000" w:rsidRPr="00000000">
        <w:rPr>
          <w:rFonts w:ascii="Arial" w:cs="Arial" w:eastAsia="Arial" w:hAnsi="Arial"/>
          <w:color w:val="000000"/>
          <w:sz w:val="20"/>
          <w:szCs w:val="20"/>
          <w:rtl w:val="0"/>
        </w:rPr>
        <w:t xml:space="preserve"> Doors open at 7:30 A.M. Pool Play begins at 8:00 A.M. </w:t>
      </w:r>
      <w:r w:rsidDel="00000000" w:rsidR="00000000" w:rsidRPr="00000000">
        <w:rPr>
          <w:rtl w:val="0"/>
        </w:rPr>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Check In:</w:t>
      </w:r>
      <w:r w:rsidDel="00000000" w:rsidR="00000000" w:rsidRPr="00000000">
        <w:rPr>
          <w:rFonts w:ascii="Arial" w:cs="Arial" w:eastAsia="Arial" w:hAnsi="Arial"/>
          <w:color w:val="000000"/>
          <w:sz w:val="20"/>
          <w:szCs w:val="20"/>
          <w:rtl w:val="0"/>
        </w:rPr>
        <w:t xml:space="preserve"> Coaches should </w:t>
      </w:r>
      <w:r w:rsidDel="00000000" w:rsidR="00000000" w:rsidRPr="00000000">
        <w:rPr>
          <w:rFonts w:ascii="Arial" w:cs="Arial" w:eastAsia="Arial" w:hAnsi="Arial"/>
          <w:sz w:val="20"/>
          <w:szCs w:val="20"/>
          <w:rtl w:val="0"/>
        </w:rPr>
        <w:t xml:space="preserve">email their roster to </w:t>
      </w:r>
      <w:hyperlink r:id="rId7">
        <w:r w:rsidDel="00000000" w:rsidR="00000000" w:rsidRPr="00000000">
          <w:rPr>
            <w:rFonts w:ascii="Arial" w:cs="Arial" w:eastAsia="Arial" w:hAnsi="Arial"/>
            <w:color w:val="1155cc"/>
            <w:sz w:val="20"/>
            <w:szCs w:val="20"/>
            <w:u w:val="single"/>
            <w:rtl w:val="0"/>
          </w:rPr>
          <w:t xml:space="preserve">indianolavolleyballclub@gmail.com</w:t>
        </w:r>
      </w:hyperlink>
      <w:r w:rsidDel="00000000" w:rsidR="00000000" w:rsidRPr="00000000">
        <w:rPr>
          <w:rFonts w:ascii="Arial" w:cs="Arial" w:eastAsia="Arial" w:hAnsi="Arial"/>
          <w:sz w:val="20"/>
          <w:szCs w:val="20"/>
          <w:rtl w:val="0"/>
        </w:rPr>
        <w:t xml:space="preserve"> by Friday, February 6th  </w:t>
      </w:r>
      <w:r w:rsidDel="00000000" w:rsidR="00000000" w:rsidRPr="00000000">
        <w:rPr>
          <w:rtl w:val="0"/>
        </w:rPr>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Equipment:</w:t>
      </w:r>
      <w:r w:rsidDel="00000000" w:rsidR="00000000" w:rsidRPr="00000000">
        <w:rPr>
          <w:rFonts w:ascii="Arial" w:cs="Arial" w:eastAsia="Arial" w:hAnsi="Arial"/>
          <w:color w:val="000000"/>
          <w:sz w:val="20"/>
          <w:szCs w:val="20"/>
          <w:rtl w:val="0"/>
        </w:rPr>
        <w:t xml:space="preserve"> Teams should provide their own warm-up balls. </w:t>
      </w: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Warm-up:</w:t>
      </w:r>
      <w:r w:rsidDel="00000000" w:rsidR="00000000" w:rsidRPr="00000000">
        <w:rPr>
          <w:rFonts w:ascii="Arial" w:cs="Arial" w:eastAsia="Arial" w:hAnsi="Arial"/>
          <w:color w:val="000000"/>
          <w:sz w:val="20"/>
          <w:szCs w:val="20"/>
          <w:rtl w:val="0"/>
        </w:rPr>
        <w:t xml:space="preserve"> First 3 matches a 2-4-4 format will be used; all other matches will be a 3-3 format. Officiating team is responsible for keeping matches on time. </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Tournament Format:</w:t>
      </w:r>
      <w:r w:rsidDel="00000000" w:rsidR="00000000" w:rsidRPr="00000000">
        <w:rPr>
          <w:rFonts w:ascii="Arial" w:cs="Arial" w:eastAsia="Arial" w:hAnsi="Arial"/>
          <w:color w:val="000000"/>
          <w:sz w:val="20"/>
          <w:szCs w:val="20"/>
          <w:rtl w:val="0"/>
        </w:rPr>
        <w:t xml:space="preserve"> Pool play: 2 sets to 25. (Score starts at 4-4 for pools of 5 and 7 and 0-</w:t>
      </w:r>
      <w:r w:rsidDel="00000000" w:rsidR="00000000" w:rsidRPr="00000000">
        <w:rPr>
          <w:rFonts w:ascii="Arial" w:cs="Arial" w:eastAsia="Arial" w:hAnsi="Arial"/>
          <w:sz w:val="20"/>
          <w:szCs w:val="20"/>
          <w:rtl w:val="0"/>
        </w:rPr>
        <w:t xml:space="preserve">0 for pools of 4</w:t>
      </w:r>
      <w:r w:rsidDel="00000000" w:rsidR="00000000" w:rsidRPr="00000000">
        <w:rPr>
          <w:rFonts w:ascii="Arial" w:cs="Arial" w:eastAsia="Arial" w:hAnsi="Arial"/>
          <w:color w:val="000000"/>
          <w:sz w:val="20"/>
          <w:szCs w:val="20"/>
          <w:rtl w:val="0"/>
        </w:rPr>
        <w:t xml:space="preserve">), win by 2, no cap.  Bracket play: 2 sets to 25 (Score starts at 0-0 for brackets) with a 3rd game to 15 (if needed). </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Bracket Play</w:t>
      </w:r>
      <w:r w:rsidDel="00000000" w:rsidR="00000000" w:rsidRPr="00000000">
        <w:rPr>
          <w:rFonts w:ascii="Arial" w:cs="Arial" w:eastAsia="Arial" w:hAnsi="Arial"/>
          <w:color w:val="000000"/>
          <w:sz w:val="20"/>
          <w:szCs w:val="20"/>
          <w:rtl w:val="0"/>
        </w:rPr>
        <w:t xml:space="preserve">: 1st and 2nd place pool teams qualify for the championship bracket; 3rd and 4th place pool teams qualify for the consolation bracket. For pools of 7 teams, top 6 will make the bracket.</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Tournament Champion &amp; Tie Breakers:</w:t>
      </w:r>
      <w:r w:rsidDel="00000000" w:rsidR="00000000" w:rsidRPr="00000000">
        <w:rPr>
          <w:rFonts w:ascii="Arial" w:cs="Arial" w:eastAsia="Arial" w:hAnsi="Arial"/>
          <w:color w:val="000000"/>
          <w:sz w:val="20"/>
          <w:szCs w:val="20"/>
          <w:rtl w:val="0"/>
        </w:rPr>
        <w:t xml:space="preserve"> Tournament medals will be awarded to the 1st place team in the Championship game. Seeding for the tournament will be determined as follows:</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1. Overall Won-Loss Record</w:t>
      </w: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2. Head to head results (Sets Won, then Point Spread) </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3. Total point differential based on pool play results </w:t>
      </w: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sz w:val="20"/>
          <w:szCs w:val="20"/>
          <w:rtl w:val="0"/>
        </w:rPr>
        <w:t xml:space="preserve">  4. Coin Toss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Officiating: </w:t>
      </w:r>
      <w:r w:rsidDel="00000000" w:rsidR="00000000" w:rsidRPr="00000000">
        <w:rPr>
          <w:rFonts w:ascii="Arial" w:cs="Arial" w:eastAsia="Arial" w:hAnsi="Arial"/>
          <w:color w:val="000000"/>
          <w:sz w:val="20"/>
          <w:szCs w:val="20"/>
          <w:rtl w:val="0"/>
        </w:rPr>
        <w:t xml:space="preserve">Teams must provide 2 officials (R1 &amp; R2), 1 scorekeeper, 1 libero tracker/flip score and 2 line judges. Two certified USA Adult members must be taking an active role.</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color w:val="000000"/>
          <w:sz w:val="20"/>
          <w:szCs w:val="20"/>
          <w:u w:val="none"/>
        </w:rPr>
      </w:pPr>
      <w:r w:rsidDel="00000000" w:rsidR="00000000" w:rsidRPr="00000000">
        <w:rPr>
          <w:rFonts w:ascii="Arial" w:cs="Arial" w:eastAsia="Arial" w:hAnsi="Arial"/>
          <w:b w:val="1"/>
          <w:bCs w:val="1"/>
          <w:color w:val="000000"/>
          <w:sz w:val="20"/>
          <w:szCs w:val="20"/>
          <w:rtl w:val="0"/>
        </w:rPr>
        <w:t xml:space="preserve">14U and Younger</w:t>
      </w:r>
      <w:r w:rsidDel="00000000" w:rsidR="00000000" w:rsidRPr="00000000">
        <w:rPr>
          <w:rFonts w:ascii="Arial" w:cs="Arial" w:eastAsia="Arial" w:hAnsi="Arial"/>
          <w:color w:val="000000"/>
          <w:sz w:val="20"/>
          <w:szCs w:val="20"/>
          <w:rtl w:val="0"/>
        </w:rPr>
        <w:t xml:space="preserve"> Two Adults are required to work.  One Adult is R1, R2, or standing beneath the Ref Stand during Pool Play. For Bracket Play an Adult must be the R1.  The other Adult is at the score table. This person could also be a Junior Member 16-18 years old.</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color w:val="000000"/>
          <w:sz w:val="20"/>
          <w:szCs w:val="20"/>
          <w:u w:val="none"/>
        </w:rPr>
      </w:pPr>
      <w:r w:rsidDel="00000000" w:rsidR="00000000" w:rsidRPr="00000000">
        <w:rPr>
          <w:rFonts w:ascii="Arial" w:cs="Arial" w:eastAsia="Arial" w:hAnsi="Arial"/>
          <w:b w:val="1"/>
          <w:bCs w:val="1"/>
          <w:color w:val="000000"/>
          <w:sz w:val="20"/>
          <w:szCs w:val="20"/>
          <w:rtl w:val="0"/>
        </w:rPr>
        <w:t xml:space="preserve">15U and Older </w:t>
      </w:r>
      <w:r w:rsidDel="00000000" w:rsidR="00000000" w:rsidRPr="00000000">
        <w:rPr>
          <w:rFonts w:ascii="Arial" w:cs="Arial" w:eastAsia="Arial" w:hAnsi="Arial"/>
          <w:color w:val="000000"/>
          <w:sz w:val="20"/>
          <w:szCs w:val="20"/>
          <w:rtl w:val="0"/>
        </w:rPr>
        <w:t xml:space="preserve">1. One Adult is R1, R2, or any of the positions at the Score Table for Pool Play.  For Bracket Play the Adult MUST be the R1.</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i w:val="1"/>
          <w:iCs w:val="1"/>
          <w:sz w:val="20"/>
          <w:szCs w:val="20"/>
        </w:rPr>
      </w:pPr>
      <w:r w:rsidDel="00000000" w:rsidR="00000000" w:rsidRPr="00000000">
        <w:rPr>
          <w:rFonts w:ascii="Arial" w:cs="Arial" w:eastAsia="Arial" w:hAnsi="Arial"/>
          <w:i w:val="1"/>
          <w:iCs w:val="1"/>
          <w:sz w:val="20"/>
          <w:szCs w:val="20"/>
          <w:rtl w:val="0"/>
        </w:rPr>
        <w:t xml:space="preserve">Please be kind and understand everyone is learning the game.  If there are concerns with spectators or coaches with the officiating team, please come find the tournament director and we will handle the situation.  Anyone showing unsportsmanlike conduct may be asked to leave the facility (this includes players, coaches or spectators). </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Coin Toss:</w:t>
      </w:r>
      <w:r w:rsidDel="00000000" w:rsidR="00000000" w:rsidRPr="00000000">
        <w:rPr>
          <w:rFonts w:ascii="Arial" w:cs="Arial" w:eastAsia="Arial" w:hAnsi="Arial"/>
          <w:color w:val="000000"/>
          <w:sz w:val="20"/>
          <w:szCs w:val="20"/>
          <w:rtl w:val="0"/>
        </w:rPr>
        <w:t xml:space="preserve"> The coin toss to determine serving, etc. will be administered by the Referee immediately after the preceding match. </w:t>
      </w:r>
      <w:r w:rsidDel="00000000" w:rsidR="00000000" w:rsidRPr="00000000">
        <w:rPr>
          <w:rtl w:val="0"/>
        </w:rPr>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Other:</w:t>
      </w:r>
      <w:r w:rsidDel="00000000" w:rsidR="00000000" w:rsidRPr="00000000">
        <w:rPr>
          <w:rFonts w:ascii="Arial" w:cs="Arial" w:eastAsia="Arial" w:hAnsi="Arial"/>
          <w:color w:val="000000"/>
          <w:sz w:val="20"/>
          <w:szCs w:val="20"/>
          <w:rtl w:val="0"/>
        </w:rPr>
        <w:t xml:space="preserve"> A concession stand will be provided; with typical menu items as well as fruit. </w:t>
      </w:r>
      <w:r w:rsidDel="00000000" w:rsidR="00000000" w:rsidRPr="00000000">
        <w:rPr>
          <w:rFonts w:ascii="Arial" w:cs="Arial" w:eastAsia="Arial" w:hAnsi="Arial"/>
          <w:b w:val="1"/>
          <w:bCs w:val="1"/>
          <w:color w:val="000000"/>
          <w:sz w:val="20"/>
          <w:szCs w:val="20"/>
          <w:rtl w:val="0"/>
        </w:rPr>
        <w:t xml:space="preserve"> </w:t>
      </w:r>
      <w:r w:rsidDel="00000000" w:rsidR="00000000" w:rsidRPr="00000000">
        <w:rPr>
          <w:rFonts w:ascii="Arial" w:cs="Arial" w:eastAsia="Arial" w:hAnsi="Arial"/>
          <w:color w:val="000000"/>
          <w:sz w:val="20"/>
          <w:szCs w:val="20"/>
          <w:rtl w:val="0"/>
        </w:rPr>
        <w:t xml:space="preserve">No outside food or coolers will be allowed in the facility.  No plug-in appliances allowed.  There will be bleachers for spectators, no outside chairs allowed. </w:t>
      </w: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b w:val="1"/>
          <w:bCs w:val="1"/>
          <w:color w:val="000000"/>
          <w:sz w:val="20"/>
          <w:szCs w:val="20"/>
          <w:rtl w:val="0"/>
        </w:rPr>
        <w:t xml:space="preserve">Tournament Director:</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Brittany Sparks, 515-205-7637, indianolavolleyballclub@gmail.com</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AB4097"/>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dianolavolleyballclu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BfqaPamVWkr751FZuUt4XW2wQ==">CgMxLjA4AHIhMWpTU3lNT3NKYTJEamVGQmUzMEFzcVpiZVd1V3NUVGw2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2023-02-19T18:55:00Z</dcterms:created>
  <dc:creator>Carl Christensen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0x010100628503FBCBFFA54CBE24FA1AA0493F71</vt:lpwstr>
  </property>
</Properties>
</file>